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>: specialist</w:t>
      </w:r>
      <w:r w:rsidR="00170023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principal</w:t>
      </w:r>
      <w:r w:rsidR="00170023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al</w:t>
      </w:r>
      <w:r w:rsidR="00170023">
        <w:rPr>
          <w:rFonts w:ascii="Times New Roman" w:hAnsi="Times New Roman" w:cs="Times New Roman"/>
          <w:sz w:val="28"/>
          <w:szCs w:val="28"/>
        </w:rPr>
        <w:t>/a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contabilitate </w:t>
      </w:r>
      <w:r w:rsidR="00170023"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 cadrul Trezoreriei Regionale Chișinău-bugetul de stat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700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funcți</w:t>
      </w:r>
      <w:r w:rsidR="0017002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vacant</w:t>
      </w:r>
      <w:r w:rsidR="00170023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coordonarea procesului de executare de casă a bugetului de stat prin sistemul 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al Ministerului Finanțelor</w:t>
      </w:r>
      <w:r w:rsidRPr="000E3689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 Reflectarea exactă,</w:t>
      </w:r>
      <w:r w:rsidR="0023616B">
        <w:rPr>
          <w:rFonts w:ascii="Times New Roman" w:hAnsi="Times New Roman" w:cs="Times New Roman"/>
          <w:sz w:val="28"/>
          <w:szCs w:val="28"/>
        </w:rPr>
        <w:t xml:space="preserve"> </w:t>
      </w:r>
      <w:r w:rsidRPr="00BE62BD">
        <w:rPr>
          <w:rFonts w:ascii="Times New Roman" w:hAnsi="Times New Roman" w:cs="Times New Roman"/>
          <w:sz w:val="28"/>
          <w:szCs w:val="28"/>
        </w:rPr>
        <w:t xml:space="preserve">transparentă și în termen în evidența contabilă a operațiunilor ce țin de executarea de casă a bugetului de stat efectuate prin trezoreria regională, întocmirea rapoartelor privind executarea de casă 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bugetuli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de stat: 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. Prelucrarea extraselor din conturile deschise în lei și în valută străină și eliberarea extraselor din conturile curente și a fișelor executării conturilor curente ale autorităților/instituțiilor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>: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Monitorizarea, verificarea și execut</w:t>
      </w:r>
      <w:r>
        <w:rPr>
          <w:rFonts w:ascii="Times New Roman" w:hAnsi="Times New Roman" w:cs="Times New Roman"/>
          <w:sz w:val="28"/>
          <w:szCs w:val="28"/>
        </w:rPr>
        <w:t>area încasărilor neidentificate.</w:t>
      </w:r>
    </w:p>
    <w:p w:rsidR="003407FA" w:rsidRPr="000E3689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Monitorizarea, verificarea și execu</w:t>
      </w:r>
      <w:r>
        <w:rPr>
          <w:rFonts w:ascii="Times New Roman" w:hAnsi="Times New Roman" w:cs="Times New Roman"/>
          <w:sz w:val="28"/>
          <w:szCs w:val="28"/>
        </w:rPr>
        <w:t>tarea încasărilor neidentificate.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Participarea la instruirea contabililor autorităților/instituțiilor bugetare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Acordarea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asistenţei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consultative autorităților/instituțiilor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Pr="000F64AC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AC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sau echivalente în </w:t>
      </w:r>
      <w:r>
        <w:rPr>
          <w:rFonts w:ascii="Times New Roman" w:hAnsi="Times New Roman" w:cs="Times New Roman"/>
          <w:sz w:val="28"/>
          <w:szCs w:val="28"/>
        </w:rPr>
        <w:t>domeniul financiar, contabilitate.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</w:t>
      </w:r>
      <w:r w:rsidR="00C13D85">
        <w:rPr>
          <w:rFonts w:ascii="Times New Roman" w:hAnsi="Times New Roman" w:cs="Times New Roman"/>
          <w:sz w:val="28"/>
          <w:szCs w:val="28"/>
        </w:rPr>
        <w:t>eriența profesională –</w:t>
      </w:r>
      <w:r w:rsidRPr="00445CC2">
        <w:rPr>
          <w:rFonts w:ascii="Times New Roman" w:hAnsi="Times New Roman" w:cs="Times New Roman"/>
          <w:sz w:val="28"/>
          <w:szCs w:val="28"/>
        </w:rPr>
        <w:t xml:space="preserve"> 1 an în domeniul solicitat.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Cunoașterea: limbii engleze la nivel B1.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alte limbi de circulație internațională (franceza, germana) este un avantaj.</w:t>
      </w:r>
    </w:p>
    <w:p w:rsidR="0023616B" w:rsidRDefault="0023616B" w:rsidP="0023616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16B" w:rsidRPr="00A2142E" w:rsidRDefault="0023616B" w:rsidP="0023616B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726F0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F02" w:rsidRPr="00445CC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3407FA" w:rsidRDefault="003407FA" w:rsidP="003407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funcți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ile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vacant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specialist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al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>Secți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ei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E62BD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contabilitate </w:t>
      </w:r>
      <w:r w:rsidR="001700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î</w:t>
      </w:r>
      <w:bookmarkStart w:id="0" w:name="_GoBack"/>
      <w:bookmarkEnd w:id="0"/>
      <w:r w:rsidRPr="003407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n cadrul Trezoreriei Regionale Chișinău-bugetul de stat</w:t>
      </w:r>
    </w:p>
    <w:p w:rsidR="003407FA" w:rsidRDefault="003407FA" w:rsidP="003407FA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 xml:space="preserve">ionarului public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Ministerului Finanțelor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 xml:space="preserve">2015 cu privire la aprobarea Normelor metodologice privind executarea de casă a bugetelor componente ale bugetului public național și a mijloacelor extrabugetare prin Contul Unic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Finanțelor;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 financiară în sistemul bugetar;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Default="003407FA" w:rsidP="003407FA"/>
    <w:p w:rsidR="003407FA" w:rsidRDefault="003407FA" w:rsidP="003407FA"/>
    <w:p w:rsidR="003407FA" w:rsidRPr="000E3689" w:rsidRDefault="003407FA" w:rsidP="003407FA"/>
    <w:p w:rsidR="003407FA" w:rsidRPr="00BE62BD" w:rsidRDefault="003407FA" w:rsidP="003407FA"/>
    <w:p w:rsidR="00241060" w:rsidRDefault="00241060"/>
    <w:sectPr w:rsidR="00241060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FA"/>
    <w:rsid w:val="00170023"/>
    <w:rsid w:val="0023616B"/>
    <w:rsid w:val="00241060"/>
    <w:rsid w:val="003407FA"/>
    <w:rsid w:val="00726F02"/>
    <w:rsid w:val="00C13D85"/>
    <w:rsid w:val="00F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F3A0E"/>
  <w15:chartTrackingRefBased/>
  <w15:docId w15:val="{9608BE3B-4B04-41E2-B884-768F700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F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7F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7</cp:revision>
  <cp:lastPrinted>2024-07-05T13:50:00Z</cp:lastPrinted>
  <dcterms:created xsi:type="dcterms:W3CDTF">2024-07-05T08:44:00Z</dcterms:created>
  <dcterms:modified xsi:type="dcterms:W3CDTF">2025-08-19T06:38:00Z</dcterms:modified>
</cp:coreProperties>
</file>